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AFD" w:rsidRDefault="00113A41">
      <w:pPr>
        <w:jc w:val="center"/>
        <w:rPr>
          <w:b/>
        </w:rPr>
      </w:pPr>
      <w:r>
        <w:rPr>
          <w:b/>
        </w:rPr>
        <w:t>Учебная дисциплина «</w:t>
      </w:r>
      <w:r w:rsidR="00455747">
        <w:rPr>
          <w:b/>
        </w:rPr>
        <w:t>Физиология сенсорных систем</w:t>
      </w:r>
      <w:r>
        <w:rPr>
          <w:b/>
        </w:rPr>
        <w:t>»</w:t>
      </w:r>
    </w:p>
    <w:p w:rsidR="001D4AFD" w:rsidRDefault="001D4AFD">
      <w:pPr>
        <w:jc w:val="center"/>
        <w:rPr>
          <w:b/>
          <w:sz w:val="28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165"/>
      </w:tblGrid>
      <w:tr w:rsidR="001D4AFD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r>
              <w:t xml:space="preserve">Место дисциплины </w:t>
            </w:r>
          </w:p>
          <w:p w:rsidR="001D4AFD" w:rsidRDefault="00113A41">
            <w:r>
              <w:t>в структурной схеме образовательной программы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Образовательная программа </w:t>
            </w:r>
            <w:proofErr w:type="spellStart"/>
            <w:r w:rsidRPr="00113A41">
              <w:rPr>
                <w:color w:val="000000" w:themeColor="text1"/>
              </w:rPr>
              <w:t>бакалавриата</w:t>
            </w:r>
            <w:proofErr w:type="spellEnd"/>
          </w:p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 (I ступень высшего образования)</w:t>
            </w:r>
          </w:p>
          <w:p w:rsidR="000144C0" w:rsidRPr="00A30441" w:rsidRDefault="000144C0" w:rsidP="000144C0">
            <w:pPr>
              <w:jc w:val="center"/>
              <w:rPr>
                <w:b/>
                <w:color w:val="000000" w:themeColor="text1"/>
              </w:rPr>
            </w:pPr>
            <w:r w:rsidRPr="00A30441">
              <w:rPr>
                <w:b/>
                <w:color w:val="000000" w:themeColor="text1"/>
              </w:rPr>
              <w:t xml:space="preserve">Специальность: </w:t>
            </w:r>
            <w:r w:rsidR="00F16A46" w:rsidRPr="00F16A46">
              <w:rPr>
                <w:rStyle w:val="fontstyle010"/>
                <w:b/>
                <w:color w:val="000000" w:themeColor="text1"/>
                <w:sz w:val="24"/>
              </w:rPr>
              <w:t>специальности 6-05-0511-01 Биология</w:t>
            </w:r>
            <w:r w:rsidRPr="00A30441">
              <w:rPr>
                <w:rStyle w:val="fontstyle010"/>
                <w:b/>
                <w:color w:val="000000" w:themeColor="text1"/>
                <w:sz w:val="24"/>
              </w:rPr>
              <w:t>.</w:t>
            </w:r>
          </w:p>
          <w:p w:rsidR="001D4AFD" w:rsidRDefault="00960670" w:rsidP="00960670">
            <w:pPr>
              <w:jc w:val="center"/>
            </w:pPr>
            <w:r>
              <w:rPr>
                <w:color w:val="000000" w:themeColor="text1"/>
              </w:rPr>
              <w:t>Д</w:t>
            </w:r>
            <w:r w:rsidRPr="00455747">
              <w:rPr>
                <w:color w:val="000000" w:themeColor="text1"/>
              </w:rPr>
              <w:t>исциплин</w:t>
            </w:r>
            <w:r>
              <w:rPr>
                <w:color w:val="000000" w:themeColor="text1"/>
              </w:rPr>
              <w:t>а</w:t>
            </w:r>
            <w:r w:rsidRPr="0045574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к</w:t>
            </w:r>
            <w:r w:rsidR="00455747" w:rsidRPr="00455747">
              <w:rPr>
                <w:color w:val="000000" w:themeColor="text1"/>
              </w:rPr>
              <w:t>омпонент</w:t>
            </w:r>
            <w:r>
              <w:rPr>
                <w:color w:val="000000" w:themeColor="text1"/>
              </w:rPr>
              <w:t>а</w:t>
            </w:r>
            <w:r w:rsidR="00455747" w:rsidRPr="00455747">
              <w:rPr>
                <w:color w:val="000000" w:themeColor="text1"/>
              </w:rPr>
              <w:t xml:space="preserve"> учреждения высшего образования, модул</w:t>
            </w:r>
            <w:r>
              <w:rPr>
                <w:color w:val="000000" w:themeColor="text1"/>
              </w:rPr>
              <w:t>я</w:t>
            </w:r>
            <w:r w:rsidR="00455747" w:rsidRPr="00455747">
              <w:rPr>
                <w:color w:val="000000" w:themeColor="text1"/>
              </w:rPr>
              <w:t xml:space="preserve"> «Физиология и генетика»</w:t>
            </w:r>
          </w:p>
        </w:tc>
      </w:tr>
      <w:tr w:rsidR="001D4AFD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:rsidR="001D4AFD" w:rsidRDefault="001D4AFD">
            <w:pPr>
              <w:rPr>
                <w:b/>
              </w:rPr>
            </w:pP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960670" w:rsidP="00960670">
            <w:pPr>
              <w:jc w:val="both"/>
              <w:rPr>
                <w:color w:val="000000" w:themeColor="text1"/>
              </w:rPr>
            </w:pPr>
            <w:r w:rsidRPr="00960670">
              <w:rPr>
                <w:color w:val="000000" w:themeColor="text1"/>
              </w:rPr>
              <w:t xml:space="preserve">Введение. Предмет, методы, задачи физиологии сенсорных систем. История развития дисциплины. Классификация органов чувств. Понятия анализатор, модальность, стимул, рецептор, ощущение. Рецепторный потенциал. Орган зрения и зрительный анализатор. Проводящие пути и центральная часть анализатора. Физиология зрительной системы. Трехкомпонентная теория цветового зрения. Виды движений глаза. Орган слуха и слуховой анализатор. Механизм возбуждения волосковых клеток. Кодирование частоты и интенсивности звуковых сигналов. Восходящие и нисходящие пути слухового анализатора, нейроны слуховой коры. Физиология слуха. Воздушная и костная проводимость. Бинауральный слух. Видовые и индивидуальные пороги слуха. специфическое и неспецифическое действие шума. Орган равновесия и </w:t>
            </w:r>
            <w:proofErr w:type="spellStart"/>
            <w:r w:rsidRPr="00960670">
              <w:rPr>
                <w:color w:val="000000" w:themeColor="text1"/>
              </w:rPr>
              <w:t>вестибюлярный</w:t>
            </w:r>
            <w:proofErr w:type="spellEnd"/>
            <w:r w:rsidRPr="00960670">
              <w:rPr>
                <w:color w:val="000000" w:themeColor="text1"/>
              </w:rPr>
              <w:t xml:space="preserve"> аппарат. Нейроны мозжечка. Нейронные механизмы кодирования ускорений, компенсаторных движений глаз и поддержания позы. Орган вкуса, вкусовой анализатор. Вкусовые сосочки и вкусовые луковицы. Функция нейронов таламуса в </w:t>
            </w:r>
            <w:proofErr w:type="spellStart"/>
            <w:r w:rsidRPr="00960670">
              <w:rPr>
                <w:color w:val="000000" w:themeColor="text1"/>
              </w:rPr>
              <w:t>детекции</w:t>
            </w:r>
            <w:proofErr w:type="spellEnd"/>
            <w:r w:rsidRPr="00960670">
              <w:rPr>
                <w:color w:val="000000" w:themeColor="text1"/>
              </w:rPr>
              <w:t xml:space="preserve"> вкуса. Реакции нейронов гипоталамуса на вкусовые стимулы. Нейронные механизмы голода и жажды. Орган обоняния, обонятельный анализатор. Нейронные механизмы кодирования запахов. Реакции нейронов гипоталамуса. Классификация запахов. Рецепторные образования кожи.   Физиология температурной и болевой чувствительности. </w:t>
            </w:r>
            <w:proofErr w:type="spellStart"/>
            <w:r w:rsidRPr="00960670">
              <w:rPr>
                <w:color w:val="000000" w:themeColor="text1"/>
              </w:rPr>
              <w:t>Проприоцептивный</w:t>
            </w:r>
            <w:proofErr w:type="spellEnd"/>
            <w:r w:rsidRPr="00960670">
              <w:rPr>
                <w:color w:val="000000" w:themeColor="text1"/>
              </w:rPr>
              <w:t xml:space="preserve"> анализатор. Анатомия и физиология моторного анализатора. Мышечно-суставная чувствительность. Висцеральный анализатор. Рецепторы внутренних органов. </w:t>
            </w:r>
            <w:proofErr w:type="spellStart"/>
            <w:r w:rsidRPr="00960670">
              <w:rPr>
                <w:color w:val="000000" w:themeColor="text1"/>
              </w:rPr>
              <w:t>Баро</w:t>
            </w:r>
            <w:proofErr w:type="spellEnd"/>
            <w:r w:rsidRPr="00960670">
              <w:rPr>
                <w:color w:val="000000" w:themeColor="text1"/>
              </w:rPr>
              <w:t xml:space="preserve">-, </w:t>
            </w:r>
            <w:proofErr w:type="spellStart"/>
            <w:r w:rsidRPr="00960670">
              <w:rPr>
                <w:color w:val="000000" w:themeColor="text1"/>
              </w:rPr>
              <w:t>осмо</w:t>
            </w:r>
            <w:proofErr w:type="spellEnd"/>
            <w:r w:rsidRPr="00960670">
              <w:rPr>
                <w:color w:val="000000" w:themeColor="text1"/>
              </w:rPr>
              <w:t xml:space="preserve">-, </w:t>
            </w:r>
            <w:proofErr w:type="spellStart"/>
            <w:r w:rsidRPr="00960670">
              <w:rPr>
                <w:color w:val="000000" w:themeColor="text1"/>
              </w:rPr>
              <w:t>глюкорецепторы</w:t>
            </w:r>
            <w:proofErr w:type="spellEnd"/>
            <w:r w:rsidRPr="00960670">
              <w:rPr>
                <w:color w:val="000000" w:themeColor="text1"/>
              </w:rPr>
              <w:t xml:space="preserve">. Кора и внутренние органы. Болевая </w:t>
            </w:r>
            <w:proofErr w:type="spellStart"/>
            <w:proofErr w:type="gramStart"/>
            <w:r w:rsidRPr="00960670">
              <w:rPr>
                <w:color w:val="000000" w:themeColor="text1"/>
              </w:rPr>
              <w:t>чувстви-тельность</w:t>
            </w:r>
            <w:proofErr w:type="spellEnd"/>
            <w:proofErr w:type="gramEnd"/>
            <w:r w:rsidRPr="00960670">
              <w:rPr>
                <w:color w:val="000000" w:themeColor="text1"/>
              </w:rPr>
              <w:t xml:space="preserve"> внутренних органов.  Интерорецепция – регулятор гомеостаза внутренних органов человека.</w:t>
            </w:r>
          </w:p>
        </w:tc>
      </w:tr>
      <w:tr w:rsidR="001D4AFD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F16A46" w:rsidRDefault="00113A41" w:rsidP="00960670">
            <w:pPr>
              <w:jc w:val="both"/>
              <w:rPr>
                <w:color w:val="000000" w:themeColor="text1"/>
                <w:szCs w:val="24"/>
                <w:lang w:val="be-BY"/>
              </w:rPr>
            </w:pPr>
            <w:r w:rsidRPr="00F16A46">
              <w:rPr>
                <w:color w:val="000000" w:themeColor="text1"/>
                <w:szCs w:val="24"/>
              </w:rPr>
              <w:t xml:space="preserve">Базовые профессиональные компетенции: </w:t>
            </w:r>
            <w:r w:rsidR="00F16A46" w:rsidRPr="00F16A46">
              <w:rPr>
                <w:b/>
                <w:i/>
                <w:szCs w:val="24"/>
              </w:rPr>
              <w:t>знать</w:t>
            </w:r>
            <w:r w:rsidR="00F16A46">
              <w:rPr>
                <w:szCs w:val="24"/>
              </w:rPr>
              <w:t xml:space="preserve">: </w:t>
            </w:r>
            <w:r w:rsidR="00F16A46" w:rsidRPr="00F16A46">
              <w:rPr>
                <w:szCs w:val="24"/>
              </w:rPr>
              <w:t xml:space="preserve"> </w:t>
            </w:r>
            <w:r w:rsidR="00F16A46">
              <w:rPr>
                <w:szCs w:val="24"/>
              </w:rPr>
              <w:t>с</w:t>
            </w:r>
            <w:r w:rsidR="00F16A46" w:rsidRPr="00F16A46">
              <w:rPr>
                <w:szCs w:val="24"/>
              </w:rPr>
              <w:t>троени</w:t>
            </w:r>
            <w:r w:rsidR="00F16A46">
              <w:rPr>
                <w:szCs w:val="24"/>
              </w:rPr>
              <w:t>е</w:t>
            </w:r>
            <w:r w:rsidR="00F16A46" w:rsidRPr="00F16A46">
              <w:rPr>
                <w:szCs w:val="24"/>
              </w:rPr>
              <w:t xml:space="preserve"> и функционировани</w:t>
            </w:r>
            <w:r w:rsidR="00F16A46">
              <w:rPr>
                <w:szCs w:val="24"/>
              </w:rPr>
              <w:t>е</w:t>
            </w:r>
            <w:r w:rsidR="00F16A46" w:rsidRPr="00F16A46">
              <w:rPr>
                <w:szCs w:val="24"/>
              </w:rPr>
              <w:t xml:space="preserve"> органов чувств и анализаторов человека;</w:t>
            </w:r>
            <w:r w:rsidR="00F16A46">
              <w:rPr>
                <w:szCs w:val="24"/>
              </w:rPr>
              <w:t xml:space="preserve"> </w:t>
            </w:r>
            <w:r w:rsidR="00F16A46" w:rsidRPr="00F16A46">
              <w:rPr>
                <w:szCs w:val="24"/>
              </w:rPr>
              <w:t>основные понятия и механизмы трансформации нервного импульса в корковых нейронах в соответствующее ощущение;</w:t>
            </w:r>
            <w:r w:rsidR="00F16A46">
              <w:rPr>
                <w:szCs w:val="24"/>
              </w:rPr>
              <w:t xml:space="preserve"> </w:t>
            </w:r>
            <w:r w:rsidR="00F16A46" w:rsidRPr="00F16A46">
              <w:rPr>
                <w:b/>
                <w:i/>
                <w:szCs w:val="24"/>
              </w:rPr>
              <w:t>уметь</w:t>
            </w:r>
            <w:r w:rsidR="00F16A46" w:rsidRPr="00F16A46">
              <w:rPr>
                <w:szCs w:val="24"/>
              </w:rPr>
              <w:t>:</w:t>
            </w:r>
            <w:r w:rsidR="00F16A46">
              <w:rPr>
                <w:szCs w:val="24"/>
              </w:rPr>
              <w:t xml:space="preserve"> </w:t>
            </w:r>
            <w:r w:rsidR="00F16A46" w:rsidRPr="00F16A46">
              <w:rPr>
                <w:szCs w:val="24"/>
              </w:rPr>
              <w:t>давать определения и систематизировать представления о механизмах формирования рецепторного потенциала, усиления и торможения воздействия стимула в условиях  рецептивного поля,  определять их вклад в интегрированную регуляцию функций организма;</w:t>
            </w:r>
            <w:r w:rsidR="00F16A46">
              <w:rPr>
                <w:szCs w:val="24"/>
              </w:rPr>
              <w:t xml:space="preserve"> </w:t>
            </w:r>
            <w:r w:rsidR="00F16A46" w:rsidRPr="00F16A46">
              <w:rPr>
                <w:b/>
                <w:i/>
                <w:szCs w:val="24"/>
              </w:rPr>
              <w:t>владеть:</w:t>
            </w:r>
            <w:r w:rsidR="00F16A46">
              <w:rPr>
                <w:b/>
                <w:i/>
                <w:szCs w:val="24"/>
              </w:rPr>
              <w:t xml:space="preserve"> </w:t>
            </w:r>
            <w:r w:rsidR="00F16A46" w:rsidRPr="00F16A46">
              <w:rPr>
                <w:szCs w:val="24"/>
              </w:rPr>
              <w:t xml:space="preserve"> методами физиологического тестирования параметров сенсорных систем   для оценки физиологического статуса человека.</w:t>
            </w:r>
            <w:bookmarkStart w:id="0" w:name="_GoBack"/>
            <w:bookmarkEnd w:id="0"/>
          </w:p>
        </w:tc>
      </w:tr>
      <w:tr w:rsidR="001D4AFD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proofErr w:type="spellStart"/>
            <w:r>
              <w:rPr>
                <w:b/>
              </w:rPr>
              <w:t>Пререквизиты</w:t>
            </w:r>
            <w:proofErr w:type="spellEnd"/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455747" w:rsidRDefault="00960670" w:rsidP="00960670">
            <w:pPr>
              <w:jc w:val="both"/>
              <w:rPr>
                <w:color w:val="auto"/>
                <w:highlight w:val="yellow"/>
              </w:rPr>
            </w:pPr>
            <w:r w:rsidRPr="00960670">
              <w:rPr>
                <w:color w:val="auto"/>
              </w:rPr>
              <w:t>Анатомия</w:t>
            </w:r>
            <w:r w:rsidR="00113A41" w:rsidRPr="00960670">
              <w:rPr>
                <w:color w:val="auto"/>
              </w:rPr>
              <w:t xml:space="preserve">; </w:t>
            </w:r>
            <w:r w:rsidRPr="00960670">
              <w:rPr>
                <w:color w:val="auto"/>
              </w:rPr>
              <w:t xml:space="preserve">физиология человека и </w:t>
            </w:r>
            <w:proofErr w:type="spellStart"/>
            <w:r w:rsidRPr="00960670">
              <w:rPr>
                <w:color w:val="auto"/>
              </w:rPr>
              <w:t>живлтных</w:t>
            </w:r>
            <w:proofErr w:type="spellEnd"/>
            <w:r w:rsidR="00113A41" w:rsidRPr="00960670">
              <w:rPr>
                <w:color w:val="auto"/>
              </w:rPr>
              <w:t>.</w:t>
            </w:r>
          </w:p>
        </w:tc>
      </w:tr>
      <w:tr w:rsidR="006E4676" w:rsidRPr="006E4676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6E4676" w:rsidP="00455747">
            <w:pPr>
              <w:jc w:val="both"/>
              <w:rPr>
                <w:color w:val="000000" w:themeColor="text1"/>
              </w:rPr>
            </w:pPr>
            <w:r w:rsidRPr="006E4676">
              <w:rPr>
                <w:color w:val="000000" w:themeColor="text1"/>
              </w:rPr>
              <w:t>3</w:t>
            </w:r>
            <w:r w:rsidR="00113A41" w:rsidRPr="006E4676">
              <w:rPr>
                <w:color w:val="000000" w:themeColor="text1"/>
              </w:rPr>
              <w:t xml:space="preserve"> зачетны</w:t>
            </w:r>
            <w:r w:rsidRPr="006E4676">
              <w:rPr>
                <w:color w:val="000000" w:themeColor="text1"/>
              </w:rPr>
              <w:t>е</w:t>
            </w:r>
            <w:r w:rsidR="00113A41" w:rsidRPr="006E4676">
              <w:rPr>
                <w:color w:val="000000" w:themeColor="text1"/>
              </w:rPr>
              <w:t xml:space="preserve"> единиц</w:t>
            </w:r>
            <w:r w:rsidRPr="006E4676">
              <w:rPr>
                <w:color w:val="000000" w:themeColor="text1"/>
              </w:rPr>
              <w:t>ы</w:t>
            </w:r>
            <w:r w:rsidR="00113A41" w:rsidRPr="006E4676">
              <w:rPr>
                <w:color w:val="000000" w:themeColor="text1"/>
              </w:rPr>
              <w:t>,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>1</w:t>
            </w:r>
            <w:r w:rsidR="00455747">
              <w:rPr>
                <w:color w:val="000000" w:themeColor="text1"/>
              </w:rPr>
              <w:t>08</w:t>
            </w:r>
            <w:r w:rsidR="00113A41" w:rsidRPr="006E4676">
              <w:rPr>
                <w:color w:val="000000" w:themeColor="text1"/>
              </w:rPr>
              <w:t xml:space="preserve"> академических часов, из них </w:t>
            </w:r>
            <w:r w:rsidR="00156852">
              <w:rPr>
                <w:color w:val="000000" w:themeColor="text1"/>
              </w:rPr>
              <w:t>6</w:t>
            </w:r>
            <w:r w:rsidR="00455747">
              <w:rPr>
                <w:color w:val="000000" w:themeColor="text1"/>
              </w:rPr>
              <w:t>4</w:t>
            </w:r>
            <w:r w:rsidR="00113A41" w:rsidRPr="006E4676">
              <w:rPr>
                <w:color w:val="000000" w:themeColor="text1"/>
              </w:rPr>
              <w:t xml:space="preserve"> аудиторных: </w:t>
            </w:r>
            <w:r w:rsidR="00455747">
              <w:rPr>
                <w:color w:val="000000" w:themeColor="text1"/>
              </w:rPr>
              <w:t>48</w:t>
            </w:r>
            <w:r w:rsidRPr="006E4676">
              <w:rPr>
                <w:color w:val="000000" w:themeColor="text1"/>
              </w:rPr>
              <w:t xml:space="preserve"> ч лекций и </w:t>
            </w:r>
            <w:r w:rsidR="00455747">
              <w:rPr>
                <w:color w:val="000000" w:themeColor="text1"/>
              </w:rPr>
              <w:t>18</w:t>
            </w:r>
            <w:r w:rsidR="00113A41" w:rsidRPr="006E4676">
              <w:rPr>
                <w:color w:val="000000" w:themeColor="text1"/>
              </w:rPr>
              <w:t xml:space="preserve"> ч </w:t>
            </w:r>
            <w:r w:rsidR="00455747">
              <w:rPr>
                <w:color w:val="000000" w:themeColor="text1"/>
              </w:rPr>
              <w:t>лабораторны</w:t>
            </w:r>
            <w:r w:rsidR="00156852">
              <w:rPr>
                <w:color w:val="000000" w:themeColor="text1"/>
              </w:rPr>
              <w:t>х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 xml:space="preserve"> занятий.</w:t>
            </w:r>
          </w:p>
        </w:tc>
      </w:tr>
      <w:tr w:rsidR="006E4676" w:rsidRPr="006E4676" w:rsidTr="00960670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960670" w:rsidP="0096067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113A41" w:rsidRPr="006E4676">
              <w:rPr>
                <w:color w:val="000000" w:themeColor="text1"/>
              </w:rPr>
              <w:t>-й семестр, ко</w:t>
            </w:r>
            <w:r>
              <w:rPr>
                <w:color w:val="000000" w:themeColor="text1"/>
              </w:rPr>
              <w:t>нтрольная работа</w:t>
            </w:r>
            <w:r w:rsidR="00113A41" w:rsidRPr="006E4676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зачет</w:t>
            </w:r>
            <w:r w:rsidR="00113A41" w:rsidRPr="006E4676">
              <w:rPr>
                <w:color w:val="000000" w:themeColor="text1"/>
              </w:rPr>
              <w:t>.</w:t>
            </w:r>
          </w:p>
        </w:tc>
      </w:tr>
    </w:tbl>
    <w:p w:rsidR="001D4AFD" w:rsidRDefault="001D4AFD" w:rsidP="003D77C5">
      <w:pPr>
        <w:jc w:val="right"/>
        <w:rPr>
          <w:sz w:val="28"/>
        </w:rPr>
      </w:pPr>
    </w:p>
    <w:sectPr w:rsidR="001D4AFD">
      <w:pgSz w:w="11906" w:h="16838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A608E"/>
    <w:multiLevelType w:val="multilevel"/>
    <w:tmpl w:val="085062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980" w:hanging="144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FD"/>
    <w:rsid w:val="000144C0"/>
    <w:rsid w:val="00065924"/>
    <w:rsid w:val="00113A41"/>
    <w:rsid w:val="00156852"/>
    <w:rsid w:val="001C34CB"/>
    <w:rsid w:val="001D4AFD"/>
    <w:rsid w:val="003D77C5"/>
    <w:rsid w:val="00432101"/>
    <w:rsid w:val="00455747"/>
    <w:rsid w:val="006E4676"/>
    <w:rsid w:val="00960670"/>
    <w:rsid w:val="00A30441"/>
    <w:rsid w:val="00B90C70"/>
    <w:rsid w:val="00D406BD"/>
    <w:rsid w:val="00F1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3EEE"/>
  <w15:docId w15:val="{D1F82529-3B09-4F29-9B05-89433D9D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Заголовок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 Lysenko</dc:creator>
  <cp:lastModifiedBy>admin</cp:lastModifiedBy>
  <cp:revision>4</cp:revision>
  <dcterms:created xsi:type="dcterms:W3CDTF">2026-09-18T10:38:00Z</dcterms:created>
  <dcterms:modified xsi:type="dcterms:W3CDTF">2026-09-18T11:16:00Z</dcterms:modified>
</cp:coreProperties>
</file>